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81" w:rsidRPr="00F7539E" w:rsidRDefault="00F7539E" w:rsidP="006A5F81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F7539E">
        <w:rPr>
          <w:rFonts w:ascii="PT Astra Serif" w:hAnsi="PT Astra Serif"/>
          <w:b/>
          <w:bCs/>
          <w:sz w:val="28"/>
          <w:szCs w:val="28"/>
          <w:lang w:eastAsia="ru-RU"/>
        </w:rPr>
        <w:t>Извещение</w:t>
      </w:r>
      <w:r w:rsidR="007F12A8" w:rsidRPr="00F7539E">
        <w:rPr>
          <w:rFonts w:ascii="PT Astra Serif" w:hAnsi="PT Astra Serif"/>
          <w:b/>
          <w:bCs/>
          <w:sz w:val="28"/>
          <w:szCs w:val="28"/>
          <w:lang w:eastAsia="ru-RU"/>
        </w:rPr>
        <w:t xml:space="preserve"> о проведении</w:t>
      </w:r>
      <w:r w:rsidR="007F12A8" w:rsidRPr="00F7539E">
        <w:rPr>
          <w:rFonts w:ascii="PT Astra Serif" w:eastAsia="Times New Roman" w:hAnsi="PT Astra Serif"/>
          <w:b/>
          <w:bCs/>
          <w:sz w:val="28"/>
          <w:szCs w:val="28"/>
        </w:rPr>
        <w:t xml:space="preserve"> ежегодного областного конкурса</w:t>
      </w:r>
      <w:r w:rsidR="007F12A8" w:rsidRPr="00F7539E">
        <w:rPr>
          <w:rFonts w:ascii="PT Astra Serif" w:eastAsia="Times New Roman" w:hAnsi="PT Astra Serif"/>
          <w:b/>
          <w:bCs/>
          <w:sz w:val="28"/>
          <w:szCs w:val="28"/>
        </w:rPr>
        <w:br/>
      </w:r>
      <w:r w:rsidR="003F0545" w:rsidRPr="00F7539E">
        <w:rPr>
          <w:rFonts w:ascii="PT Astra Serif" w:hAnsi="PT Astra Serif" w:cs="PT Astra Serif"/>
          <w:b/>
          <w:sz w:val="28"/>
          <w:szCs w:val="28"/>
        </w:rPr>
        <w:t>«Достижение высоких значений показателей урожайности сельскохозяйственных культур»</w:t>
      </w:r>
      <w:r w:rsidR="00454CE5" w:rsidRPr="00F7539E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3F0545" w:rsidRPr="00F7539E" w:rsidRDefault="00454CE5" w:rsidP="006A5F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7539E">
        <w:rPr>
          <w:rFonts w:ascii="PT Astra Serif" w:hAnsi="PT Astra Serif" w:cs="PT Astra Serif"/>
          <w:b/>
          <w:sz w:val="28"/>
          <w:szCs w:val="28"/>
        </w:rPr>
        <w:t>в 2024 году</w:t>
      </w:r>
    </w:p>
    <w:p w:rsidR="00063F23" w:rsidRPr="00F7539E" w:rsidRDefault="00063F23">
      <w:pPr>
        <w:pStyle w:val="1"/>
        <w:spacing w:before="0" w:after="0"/>
        <w:ind w:firstLine="709"/>
        <w:jc w:val="center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tbl>
      <w:tblPr>
        <w:tblStyle w:val="ad"/>
        <w:tblW w:w="10348" w:type="dxa"/>
        <w:tblInd w:w="-459" w:type="dxa"/>
        <w:tblCellMar>
          <w:left w:w="57" w:type="dxa"/>
          <w:right w:w="57" w:type="dxa"/>
        </w:tblCellMar>
        <w:tblLook w:val="04A0"/>
      </w:tblPr>
      <w:tblGrid>
        <w:gridCol w:w="3493"/>
        <w:gridCol w:w="6855"/>
      </w:tblGrid>
      <w:tr w:rsidR="0037297A" w:rsidRPr="00F7539E" w:rsidTr="003D34F4">
        <w:tc>
          <w:tcPr>
            <w:tcW w:w="10348" w:type="dxa"/>
            <w:gridSpan w:val="2"/>
          </w:tcPr>
          <w:p w:rsidR="0037297A" w:rsidRPr="00F7539E" w:rsidRDefault="0037297A" w:rsidP="0037297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b/>
                <w:sz w:val="28"/>
                <w:szCs w:val="28"/>
              </w:rPr>
              <w:t>Общая информация</w:t>
            </w:r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Организатор конкурса</w:t>
            </w:r>
          </w:p>
        </w:tc>
        <w:tc>
          <w:tcPr>
            <w:tcW w:w="6855" w:type="dxa"/>
          </w:tcPr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 (далее – Министерство)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b/>
                <w:sz w:val="28"/>
                <w:szCs w:val="28"/>
              </w:rPr>
              <w:t>Адрес:</w:t>
            </w:r>
            <w:r w:rsidRPr="00F7539E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.У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>льяновск, ул.Радищева, 5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7539E">
              <w:rPr>
                <w:rFonts w:ascii="PT Astra Serif" w:hAnsi="PT Astra Serif"/>
                <w:b/>
                <w:sz w:val="28"/>
                <w:szCs w:val="28"/>
              </w:rPr>
              <w:t>Адрес электронной почты:</w:t>
            </w:r>
            <w:r w:rsidRPr="00F7539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  <w:lang w:val="en-US"/>
              </w:rPr>
              <w:t>econom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>@mcx73.ru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b/>
                <w:sz w:val="28"/>
                <w:szCs w:val="28"/>
              </w:rPr>
              <w:t xml:space="preserve">Официальный сайт: </w:t>
            </w:r>
            <w:hyperlink r:id="rId7" w:history="1">
              <w:r w:rsidRPr="00F7539E">
                <w:rPr>
                  <w:rStyle w:val="ae"/>
                  <w:rFonts w:ascii="PT Astra Serif" w:hAnsi="PT Astra Serif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F7539E">
                <w:rPr>
                  <w:rStyle w:val="ae"/>
                  <w:rFonts w:ascii="PT Astra Serif" w:hAnsi="PT Astra Serif"/>
                  <w:color w:val="auto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F7539E">
                <w:rPr>
                  <w:rStyle w:val="ae"/>
                  <w:rFonts w:ascii="PT Astra Serif" w:hAnsi="PT Astra Serif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mcx</w:t>
              </w:r>
              <w:proofErr w:type="spellEnd"/>
              <w:r w:rsidRPr="00F7539E">
                <w:rPr>
                  <w:rStyle w:val="ae"/>
                  <w:rFonts w:ascii="PT Astra Serif" w:hAnsi="PT Astra Serif"/>
                  <w:color w:val="auto"/>
                  <w:sz w:val="28"/>
                  <w:szCs w:val="28"/>
                  <w:shd w:val="clear" w:color="auto" w:fill="FFFFFF"/>
                </w:rPr>
                <w:t>73.</w:t>
              </w:r>
              <w:proofErr w:type="spellStart"/>
              <w:r w:rsidRPr="00F7539E">
                <w:rPr>
                  <w:rStyle w:val="ae"/>
                  <w:rFonts w:ascii="PT Astra Serif" w:hAnsi="PT Astra Serif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F7539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Нормативный правовой акт, регулирующий порядок проведения конкурса</w:t>
            </w:r>
          </w:p>
        </w:tc>
        <w:tc>
          <w:tcPr>
            <w:tcW w:w="6855" w:type="dxa"/>
          </w:tcPr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7539E">
              <w:rPr>
                <w:rFonts w:ascii="PT Astra Serif" w:hAnsi="PT Astra Serif" w:cs="PT Astra Serif"/>
                <w:sz w:val="28"/>
                <w:szCs w:val="28"/>
              </w:rPr>
              <w:t xml:space="preserve">Положение о проведении </w:t>
            </w:r>
            <w:r w:rsidRPr="00F7539E"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>ежегодного областного конкурса «Достижение высоких значений показателей урожайности сельскохозяйственных культур»</w:t>
            </w:r>
            <w:r w:rsidRPr="00F7539E">
              <w:rPr>
                <w:rFonts w:ascii="PT Astra Serif" w:hAnsi="PT Astra Serif" w:cs="PT Astra Serif"/>
                <w:sz w:val="28"/>
                <w:szCs w:val="28"/>
              </w:rPr>
              <w:t>, утверждённое постановлением Правительства Ульяновской области от 22.02.2024 № 85-П «</w:t>
            </w:r>
            <w:r w:rsidRPr="00F7539E"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>О ежегодном областном конкурсе «Достижение высоких значений показателей урожайности сельскохозяйственных культур</w:t>
            </w:r>
            <w:r w:rsidRPr="00F7539E">
              <w:rPr>
                <w:rFonts w:ascii="PT Astra Serif" w:hAnsi="PT Astra Serif" w:cs="PT Astra Serif"/>
                <w:sz w:val="28"/>
                <w:szCs w:val="28"/>
              </w:rPr>
              <w:t>», (далее – Положение)</w:t>
            </w:r>
          </w:p>
          <w:p w:rsidR="00190BEA" w:rsidRDefault="00190BE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hyperlink r:id="rId8" w:history="1">
              <w:r w:rsidRPr="00190BEA">
                <w:rPr>
                  <w:rStyle w:val="ae"/>
                  <w:rFonts w:ascii="PT Astra Serif" w:hAnsi="PT Astra Serif" w:cs="PT Astra Serif"/>
                  <w:sz w:val="28"/>
                  <w:szCs w:val="28"/>
                </w:rPr>
                <w:t>Скачать</w:t>
              </w:r>
            </w:hyperlink>
          </w:p>
          <w:p w:rsidR="00190BEA" w:rsidRDefault="0033635F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7539E">
              <w:rPr>
                <w:rFonts w:ascii="PT Astra Serif" w:hAnsi="PT Astra Serif" w:cs="PT Astra Serif"/>
                <w:sz w:val="28"/>
                <w:szCs w:val="28"/>
              </w:rPr>
              <w:t xml:space="preserve">Приказ Министерства агропромышленного комплекса и развития сельских территорий Ульяновской области </w:t>
            </w:r>
            <w:r w:rsidR="003804ED">
              <w:rPr>
                <w:rFonts w:ascii="PT Astra Serif" w:hAnsi="PT Astra Serif" w:cs="PT Astra Serif"/>
                <w:sz w:val="28"/>
                <w:szCs w:val="28"/>
              </w:rPr>
              <w:t xml:space="preserve">№ 11 от 24.06.2024 </w:t>
            </w:r>
            <w:r w:rsidR="00F24F84" w:rsidRPr="00F7539E">
              <w:rPr>
                <w:rFonts w:ascii="PT Astra Serif" w:hAnsi="PT Astra Serif" w:cs="PT Astra Serif"/>
                <w:sz w:val="28"/>
                <w:szCs w:val="28"/>
              </w:rPr>
              <w:t>«Об утверждении форм документов для участия в ежегодном областном конкурсе «Достижение высоких значений показателей урожайности сельскохозяйственных культур»»</w:t>
            </w:r>
            <w:r w:rsidR="007F0994" w:rsidRPr="007F0994">
              <w:rPr>
                <w:rFonts w:ascii="PT Astra Serif" w:hAnsi="PT Astra Serif" w:cs="PT Astra Serif"/>
                <w:sz w:val="28"/>
                <w:szCs w:val="28"/>
              </w:rPr>
              <w:t xml:space="preserve"> (далее – приказ </w:t>
            </w:r>
            <w:r w:rsidR="007F0994">
              <w:rPr>
                <w:rFonts w:ascii="PT Astra Serif" w:hAnsi="PT Astra Serif" w:cs="PT Astra Serif"/>
                <w:sz w:val="28"/>
                <w:szCs w:val="28"/>
              </w:rPr>
              <w:t>Министерства)</w:t>
            </w:r>
          </w:p>
          <w:p w:rsidR="00190BEA" w:rsidRPr="007F0994" w:rsidRDefault="00190BE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hyperlink r:id="rId9" w:history="1">
              <w:r w:rsidRPr="00190BEA">
                <w:rPr>
                  <w:rStyle w:val="ae"/>
                  <w:rFonts w:ascii="PT Astra Serif" w:hAnsi="PT Astra Serif" w:cs="PT Astra Serif"/>
                  <w:sz w:val="28"/>
                  <w:szCs w:val="28"/>
                </w:rPr>
                <w:t>Скачать</w:t>
              </w:r>
            </w:hyperlink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  <w:lang w:eastAsia="ru-RU"/>
              </w:rPr>
              <w:t>Срок проведения конкурса</w:t>
            </w:r>
          </w:p>
        </w:tc>
        <w:tc>
          <w:tcPr>
            <w:tcW w:w="6855" w:type="dxa"/>
          </w:tcPr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С 2</w:t>
            </w:r>
            <w:r w:rsidR="0033635F" w:rsidRPr="00F7539E">
              <w:rPr>
                <w:rFonts w:ascii="PT Astra Serif" w:hAnsi="PT Astra Serif"/>
                <w:sz w:val="28"/>
                <w:szCs w:val="28"/>
              </w:rPr>
              <w:t>5</w:t>
            </w:r>
            <w:r w:rsidRPr="00F7539E">
              <w:rPr>
                <w:rFonts w:ascii="PT Astra Serif" w:hAnsi="PT Astra Serif"/>
                <w:sz w:val="28"/>
                <w:szCs w:val="28"/>
              </w:rPr>
              <w:t>.06.2024 по 2</w:t>
            </w:r>
            <w:r w:rsidR="0033635F" w:rsidRPr="00F7539E">
              <w:rPr>
                <w:rFonts w:ascii="PT Astra Serif" w:hAnsi="PT Astra Serif"/>
                <w:sz w:val="28"/>
                <w:szCs w:val="28"/>
              </w:rPr>
              <w:t>5</w:t>
            </w:r>
            <w:r w:rsidRPr="00F7539E">
              <w:rPr>
                <w:rFonts w:ascii="PT Astra Serif" w:hAnsi="PT Astra Serif"/>
                <w:sz w:val="28"/>
                <w:szCs w:val="28"/>
              </w:rPr>
              <w:t>.07.2024</w:t>
            </w:r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7539E">
              <w:rPr>
                <w:rFonts w:ascii="PT Astra Serif" w:hAnsi="PT Astra Serif"/>
                <w:sz w:val="28"/>
                <w:szCs w:val="28"/>
                <w:lang w:eastAsia="ru-RU"/>
              </w:rPr>
              <w:t>Дата начала подачи и окончания приёма заявлений</w:t>
            </w:r>
          </w:p>
        </w:tc>
        <w:tc>
          <w:tcPr>
            <w:tcW w:w="6855" w:type="dxa"/>
          </w:tcPr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С 2</w:t>
            </w:r>
            <w:r w:rsidR="0033635F" w:rsidRPr="00F7539E">
              <w:rPr>
                <w:rFonts w:ascii="PT Astra Serif" w:hAnsi="PT Astra Serif"/>
                <w:sz w:val="28"/>
                <w:szCs w:val="28"/>
              </w:rPr>
              <w:t>5</w:t>
            </w:r>
            <w:r w:rsidRPr="00F7539E">
              <w:rPr>
                <w:rFonts w:ascii="PT Astra Serif" w:hAnsi="PT Astra Serif"/>
                <w:sz w:val="28"/>
                <w:szCs w:val="28"/>
              </w:rPr>
              <w:t xml:space="preserve">.06.2024 по </w:t>
            </w:r>
            <w:r w:rsidR="0033635F" w:rsidRPr="00F7539E">
              <w:rPr>
                <w:rFonts w:ascii="PT Astra Serif" w:hAnsi="PT Astra Serif"/>
                <w:sz w:val="28"/>
                <w:szCs w:val="28"/>
              </w:rPr>
              <w:t>01</w:t>
            </w:r>
            <w:r w:rsidRPr="00F7539E">
              <w:rPr>
                <w:rFonts w:ascii="PT Astra Serif" w:hAnsi="PT Astra Serif"/>
                <w:sz w:val="28"/>
                <w:szCs w:val="28"/>
              </w:rPr>
              <w:t>.0</w:t>
            </w:r>
            <w:r w:rsidR="0033635F" w:rsidRPr="00F7539E">
              <w:rPr>
                <w:rFonts w:ascii="PT Astra Serif" w:hAnsi="PT Astra Serif"/>
                <w:sz w:val="28"/>
                <w:szCs w:val="28"/>
              </w:rPr>
              <w:t>7</w:t>
            </w:r>
            <w:r w:rsidRPr="00F7539E">
              <w:rPr>
                <w:rFonts w:ascii="PT Astra Serif" w:hAnsi="PT Astra Serif"/>
                <w:sz w:val="28"/>
                <w:szCs w:val="28"/>
              </w:rPr>
              <w:t>.2024</w:t>
            </w:r>
            <w:r w:rsidR="0033635F" w:rsidRPr="00F7539E">
              <w:rPr>
                <w:rFonts w:ascii="PT Astra Serif" w:hAnsi="PT Astra Serif"/>
                <w:sz w:val="28"/>
                <w:szCs w:val="28"/>
              </w:rPr>
              <w:t xml:space="preserve"> включительно</w:t>
            </w:r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Требования, предъявляемые к участникам Конкурса, и представляемой ими конкурсной документации</w:t>
            </w:r>
          </w:p>
        </w:tc>
        <w:tc>
          <w:tcPr>
            <w:tcW w:w="6855" w:type="dxa"/>
          </w:tcPr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7539E">
              <w:rPr>
                <w:rFonts w:ascii="PT Astra Serif" w:hAnsi="PT Astra Serif"/>
                <w:b/>
                <w:sz w:val="28"/>
                <w:szCs w:val="28"/>
              </w:rPr>
              <w:t>Требования к участнику Конкурса: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участник Конкурса должен соответствовать требованиям, предусмотренным частью 1 и подпунктам 2 и </w:t>
            </w:r>
            <w:r w:rsidR="0033635F" w:rsidRPr="00F7539E">
              <w:rPr>
                <w:rFonts w:ascii="PT Astra Serif" w:hAnsi="PT Astra Serif"/>
                <w:sz w:val="28"/>
                <w:szCs w:val="28"/>
              </w:rPr>
              <w:t>3</w:t>
            </w:r>
            <w:r w:rsidRPr="00F7539E">
              <w:rPr>
                <w:rFonts w:ascii="PT Astra Serif" w:hAnsi="PT Astra Serif"/>
                <w:sz w:val="28"/>
                <w:szCs w:val="28"/>
              </w:rPr>
              <w:t xml:space="preserve"> части 2 статьи </w:t>
            </w:r>
            <w:r w:rsidR="0033635F" w:rsidRPr="00F7539E">
              <w:rPr>
                <w:rFonts w:ascii="PT Astra Serif" w:hAnsi="PT Astra Serif"/>
                <w:sz w:val="28"/>
                <w:szCs w:val="28"/>
              </w:rPr>
              <w:t>3</w:t>
            </w:r>
            <w:r w:rsidRPr="00F7539E">
              <w:rPr>
                <w:rFonts w:ascii="PT Astra Serif" w:hAnsi="PT Astra Serif"/>
                <w:sz w:val="28"/>
                <w:szCs w:val="28"/>
              </w:rPr>
              <w:t xml:space="preserve"> Федерального закона от 29.12.2006 № </w:t>
            </w:r>
            <w:r w:rsidRPr="00F7539E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</w:t>
            </w:r>
            <w:r w:rsidRPr="00F7539E">
              <w:rPr>
                <w:rFonts w:ascii="PT Astra Serif" w:hAnsi="PT Astra Serif"/>
                <w:sz w:val="28"/>
                <w:szCs w:val="28"/>
              </w:rPr>
              <w:t>264-ФЗ «О развитии сельского хозяйства»;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участник Конкурса должен заниматься производством продукции растениеводства на территории Ульяновской области не менее трёх лет, в том числе в году, предшествующему году, в котором он участвует в Конкурсе;</w:t>
            </w:r>
          </w:p>
          <w:p w:rsidR="0037297A" w:rsidRPr="00F7539E" w:rsidRDefault="0037297A" w:rsidP="001840A3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объём выручки участника Конкурса от реализации </w:t>
            </w:r>
            <w:r w:rsidRPr="00F7539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сельскохозяйственной продукции собственного производства, а также первичной и последующей (промышленной) переработки в году, предшествующему году, в котором он участвует в Конкурсе, не должен превышать 400 </w:t>
            </w:r>
            <w:proofErr w:type="spellStart"/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spellEnd"/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рублей; </w:t>
            </w:r>
            <w:r w:rsidRPr="00F7539E">
              <w:rPr>
                <w:noProof/>
                <w:lang w:eastAsia="ru-RU" w:bidi="ar-SA"/>
              </w:rPr>
              <w:drawing>
                <wp:inline distT="0" distB="0" distL="0" distR="0">
                  <wp:extent cx="15875" cy="15875"/>
                  <wp:effectExtent l="19050" t="0" r="3175" b="0"/>
                  <wp:docPr id="1" name="Picture 3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участник Конкурса - юридическое лицо не должен являться государственным (муниципальным) учреждением;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у участника Конкурса должна отсутствовать просроченная задолженность по возврату в областной бюджет Ульяновской области средств, предоставленных в соответствии с нормативными правовыми актами Ульяновской области, а у участника Конкурса — юридического лица, созданного в форме хозяйственного общества, -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>) задолженность по денежным обязательствам перед Ульяновской областью;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в отношении участника Конкурса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участник Конкурса - юридическое лицо не должен находиться в процессе реорганизации (за исключением реорганизации в форме присоединения к участнику Конкурса - юридическому лицу другого  юридического лица) или ликвидации, а участник Конкурса - индивидуальный предприниматель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не должен прекратить деятельность в качестве индивидуального предпринимателя;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участник Конкурса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офшорного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) владения активами в Российской Федерации (далее —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офшорные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компании), а также российским юридическим лицом, в уставном (складочном) капитале </w:t>
            </w:r>
            <w:r w:rsidRPr="00F7539E">
              <w:rPr>
                <w:rFonts w:ascii="PT Astra Serif" w:hAnsi="PT Astra Serif"/>
                <w:sz w:val="28"/>
                <w:szCs w:val="28"/>
              </w:rPr>
              <w:lastRenderedPageBreak/>
              <w:t>которого доля прямого или косвенного (через третьих лиц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) участия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офшорных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 xml:space="preserve">При расчёте доли участия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офшорных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компаний в капитале российского юридического лица не учитываются прямое и (или) косвенное участие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офшорных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офшорных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компаний в капитале других российских юридических лиц, реализованное через участие в капитале указанного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публичного акционерного общества;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либо об индивидуальном предпринимателе, если участник Конкурса является индивидуальным предпринимателем;</w:t>
            </w:r>
            <w:proofErr w:type="gramEnd"/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участнику Конкурса не должно быть назначено административное наказание за нарушение условий предоставления субсидий из областного бюджета Ульяновской области, если срок, в течение которого участник Конкурса считается подвергнутым такому наказанию, не истёк;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участник Конкурса должен представить в Министерство агропромышленного комплекса и развития сельских территорий Ульяновской области отчётность о финансово-экономическом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утверждённым приказами Министерства сельского хозяйства Российской Федерации, и в сроки, установленные Министерством;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по состоянию на дату, которая предшествует дате представления в Министерство документов не более чем на 30 календарных дней, у участника Конкурса должна отсутствовать неисполненная обязанность по </w:t>
            </w:r>
            <w:r w:rsidRPr="00F7539E">
              <w:rPr>
                <w:rFonts w:ascii="PT Astra Serif" w:hAnsi="PT Astra Serif"/>
                <w:sz w:val="28"/>
                <w:szCs w:val="28"/>
              </w:rPr>
              <w:lastRenderedPageBreak/>
              <w:t>уплате налогов, сборов, страховых взносов, пеней, штрафов, процентов, подлежащих уплате в году, предшествующем году, в котором он участвует в Конкурсе,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у участника Конкурса должны отсутствовать несчастные случаи на производстве в году, в котором он участвует в Конкурсе;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в отношении участника Конкурса не должны быть выявлены случаи представления ложных или намеренно искажённых сведений для получения субсидий, предоставляемых из областного бюджета Ульяновской области, или для участия в иных конкурсах, проводимых Министерством;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участник Конкурса не должен быть привлечён в году, предшествующем году, в котором он участвует в Конкурсе,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Федерации»;</w:t>
            </w:r>
            <w:proofErr w:type="gramEnd"/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среднесписочная численность работников участника Конкурса должна составлять не менее 5 человек за год, предшествующий году, в котором он участвует в Конкурсе;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среднемесячный уровень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оплаты труда работников участника 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должен быть не ниже значения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среднеобластного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показателя по виду деятельности «Растениеводство и животноводство, охота и предоставление соответствующих услуг в этих областях» по Ульяновской области за год, предшествующий году, в котором он участвует в Конкурсе. </w:t>
            </w:r>
          </w:p>
          <w:p w:rsidR="0037297A" w:rsidRPr="00F7539E" w:rsidRDefault="0037297A" w:rsidP="001840A3">
            <w:pPr>
              <w:widowControl w:val="0"/>
              <w:tabs>
                <w:tab w:val="left" w:pos="51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23761D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4B03">
              <w:rPr>
                <w:rFonts w:ascii="PT Astra Serif" w:hAnsi="PT Astra Serif"/>
                <w:b/>
                <w:sz w:val="28"/>
                <w:szCs w:val="28"/>
              </w:rPr>
              <w:t>Для участия в Конкурсе участником Конкурса представляются</w:t>
            </w:r>
            <w:r w:rsidRPr="00F7539E">
              <w:rPr>
                <w:rFonts w:ascii="PT Astra Serif" w:hAnsi="PT Astra Serif"/>
                <w:sz w:val="28"/>
                <w:szCs w:val="28"/>
              </w:rPr>
              <w:t xml:space="preserve"> заявление об участии в Конкурсе, документы и копии документов, заверенные единоличным исполнительным органом участника Конкурса - юридического лица или участником Конкурса – индивидуальным предпринимателем соответственно (далее конкурсная документация), в соответствии с перечнем документов, утверждённым </w:t>
            </w:r>
            <w:r w:rsidRPr="0023761D">
              <w:rPr>
                <w:rFonts w:ascii="PT Astra Serif" w:hAnsi="PT Astra Serif"/>
                <w:sz w:val="28"/>
                <w:szCs w:val="28"/>
              </w:rPr>
              <w:lastRenderedPageBreak/>
              <w:t>приказом Министерства</w:t>
            </w:r>
            <w:r w:rsidR="0023761D" w:rsidRPr="0023761D">
              <w:rPr>
                <w:rFonts w:ascii="PT Astra Serif" w:hAnsi="PT Astra Serif"/>
                <w:sz w:val="28"/>
                <w:szCs w:val="28"/>
              </w:rPr>
              <w:t>, а именно:</w:t>
            </w:r>
          </w:p>
          <w:p w:rsidR="007F0994" w:rsidRPr="0023761D" w:rsidRDefault="0023761D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761D">
              <w:rPr>
                <w:rFonts w:ascii="PT Astra Serif" w:hAnsi="PT Astra Serif"/>
                <w:sz w:val="28"/>
                <w:szCs w:val="28"/>
              </w:rPr>
              <w:t>1. Заявление на</w:t>
            </w:r>
            <w:r w:rsidRPr="0023761D">
              <w:rPr>
                <w:rFonts w:ascii="PT Astra Serif" w:hAnsi="PT Astra Serif" w:cs="PT Astra Serif"/>
                <w:sz w:val="28"/>
                <w:szCs w:val="28"/>
              </w:rPr>
              <w:t xml:space="preserve"> участие в ежегодном областном конкурсе «Достижение высоких значений показателей урожайности сельскохозяйственных культур» </w:t>
            </w:r>
            <w:r w:rsidRPr="0023761D">
              <w:rPr>
                <w:rFonts w:ascii="PT Astra Serif" w:hAnsi="PT Astra Serif" w:cs="PT Astra Serif"/>
                <w:bCs/>
                <w:sz w:val="28"/>
                <w:szCs w:val="28"/>
              </w:rPr>
              <w:t>в ________ году</w:t>
            </w:r>
          </w:p>
          <w:p w:rsidR="007F0994" w:rsidRPr="0023761D" w:rsidRDefault="0023761D" w:rsidP="001840A3">
            <w:pPr>
              <w:pStyle w:val="ConsPlusNonformat"/>
              <w:suppressAutoHyphens w:val="0"/>
              <w:spacing w:after="0" w:line="240" w:lineRule="auto"/>
              <w:jc w:val="both"/>
            </w:pPr>
            <w:hyperlink r:id="rId11" w:history="1">
              <w:r w:rsidR="00190BEA" w:rsidRPr="0023761D">
                <w:rPr>
                  <w:rStyle w:val="ae"/>
                  <w:rFonts w:ascii="PT Astra Serif" w:hAnsi="PT Astra Serif" w:cs="Times New Roman"/>
                  <w:sz w:val="28"/>
                  <w:szCs w:val="28"/>
                </w:rPr>
                <w:t>Скачать</w:t>
              </w:r>
            </w:hyperlink>
            <w:r w:rsidR="00190BEA" w:rsidRPr="0023761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F0994" w:rsidRDefault="0023761D" w:rsidP="001840A3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</w:pPr>
            <w:r w:rsidRPr="0023761D">
              <w:rPr>
                <w:rFonts w:ascii="PT Astra Serif" w:hAnsi="PT Astra Serif" w:cs="Arial"/>
                <w:sz w:val="28"/>
                <w:szCs w:val="28"/>
                <w:lang w:eastAsia="ru-RU"/>
              </w:rPr>
              <w:t>2</w:t>
            </w:r>
            <w:r w:rsidR="007F0994" w:rsidRPr="0023761D">
              <w:rPr>
                <w:rFonts w:ascii="PT Astra Serif" w:hAnsi="PT Astra Serif" w:cs="Arial"/>
                <w:sz w:val="28"/>
                <w:szCs w:val="28"/>
                <w:lang w:eastAsia="ru-RU"/>
              </w:rPr>
              <w:t>.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>Заполненные формы федерального статистического наблюдения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>№ 29-СХ «Сведения о сборе урожая сельскохозяйственных культур» за каждый год из трёх лет, предшествующих году участия в Конкурсе, принятые территориальным органом Федеральной службы государственной статистики по Ульяновской области, с приложением документов, подтверждающих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их принятие (представляется участником Конкурса </w:t>
            </w:r>
            <w:r w:rsidR="007F0994"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  <w:t>–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юридическим лицом,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>не являющимся субъектом малого предпринимательства или крестьянским (фермерским) хозяйством).</w:t>
            </w:r>
            <w:proofErr w:type="gramEnd"/>
          </w:p>
          <w:p w:rsidR="007F0994" w:rsidRPr="00F7539E" w:rsidRDefault="0023761D" w:rsidP="001840A3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3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>Заполненные формы федерального статистического наблюдения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>№ 2-фермер «Сведения о сборе урожая сельскохозяйственных культур»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за каждый год из трёх лет, предшествующих году участия в Конкурсе, принятые территориальным органом Федеральной службы государственной статистики по Ульяновской области, с приложением документов, подтверждающих их принятие (представляется участником Конкурса </w:t>
            </w:r>
            <w:r w:rsidR="007F0994"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  <w:t>–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юридическим лицом, являющимся субъектом малого предпринимательства (кроме </w:t>
            </w:r>
            <w:proofErr w:type="spellStart"/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), или участником Конкурса </w:t>
            </w:r>
            <w:r w:rsidR="007F0994"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  <w:t>–</w:t>
            </w:r>
            <w:r w:rsidR="007F0994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индивидуальным предпринимателем).</w:t>
            </w:r>
            <w:proofErr w:type="gramEnd"/>
          </w:p>
        </w:tc>
      </w:tr>
      <w:tr w:rsidR="0037297A" w:rsidRPr="00F7539E" w:rsidTr="0037297A">
        <w:tc>
          <w:tcPr>
            <w:tcW w:w="3493" w:type="dxa"/>
          </w:tcPr>
          <w:p w:rsidR="0037297A" w:rsidRPr="001840A3" w:rsidRDefault="0037297A" w:rsidP="0037297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 w:bidi="hi-IN"/>
              </w:rPr>
            </w:pPr>
            <w:r w:rsidRPr="001840A3">
              <w:rPr>
                <w:rFonts w:ascii="PT Astra Serif" w:hAnsi="PT Astra Serif"/>
                <w:sz w:val="28"/>
                <w:szCs w:val="28"/>
              </w:rPr>
              <w:lastRenderedPageBreak/>
              <w:t>Порядок представления заявлений участникам Конкурса и требования к форме и содержанию заявления</w:t>
            </w:r>
          </w:p>
        </w:tc>
        <w:tc>
          <w:tcPr>
            <w:tcW w:w="6855" w:type="dxa"/>
          </w:tcPr>
          <w:p w:rsidR="007F0994" w:rsidRPr="00F7539E" w:rsidRDefault="0037297A" w:rsidP="00214B0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 w:bidi="hi-IN"/>
              </w:rPr>
            </w:pPr>
            <w:r w:rsidRPr="001840A3">
              <w:rPr>
                <w:rFonts w:ascii="PT Astra Serif" w:hAnsi="PT Astra Serif"/>
                <w:sz w:val="28"/>
                <w:szCs w:val="28"/>
              </w:rPr>
              <w:t>Заявление и конкурсная документация представляется в Министерство участниками Конкурса или представителям, действующим от имени и в интересах участников Конкурса в силу закона и (или) на основании доверенности, оформленной в соответствии с законодательством Российской Федерации, непосредственно при посещении Министерства либо посредством почтовой связи.</w:t>
            </w:r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Порядок рассмотрения заявлений и порядок определения победителей Конкурса</w:t>
            </w:r>
          </w:p>
        </w:tc>
        <w:tc>
          <w:tcPr>
            <w:tcW w:w="6855" w:type="dxa"/>
          </w:tcPr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Министерство в течение 2 рабочих дней со дня поступления заявления и конкурсной документации: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0"/>
              </w:numPr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проверяет соответствие конкурсной документации перечню документов, утверждённому приказом Министерства, и соответствие участника Конкурса требованиям, установленным пунктом 2 Положения;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0"/>
              </w:numPr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принимает решение о допуске участника Конкурса к </w:t>
            </w:r>
            <w:r w:rsidRPr="00F7539E">
              <w:rPr>
                <w:rFonts w:ascii="PT Astra Serif" w:hAnsi="PT Astra Serif"/>
                <w:sz w:val="28"/>
                <w:szCs w:val="28"/>
              </w:rPr>
              <w:lastRenderedPageBreak/>
              <w:t>участию в Конкурсе или решение об отказе в допуске участника Конкурса к участию в Конкурсе.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Основаниями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для принятия Министерством решения об отказе в допуске участника Конкурса к участию в Конкурсе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являются: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несоответствие участника Конкурса требованиям, установленным пунктом 2 Положения;</w:t>
            </w:r>
          </w:p>
          <w:p w:rsidR="0037297A" w:rsidRPr="00F7539E" w:rsidRDefault="0037297A" w:rsidP="001840A3">
            <w:pPr>
              <w:widowControl w:val="0"/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непредставление участником Конкурса 1 и более документов из числа указанных в перечне документов, утверждённом приказом Министерства;</w:t>
            </w:r>
          </w:p>
          <w:p w:rsidR="0037297A" w:rsidRPr="00F7539E" w:rsidRDefault="0037297A" w:rsidP="001840A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68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представление участником Конкурса заявления по истечении срока, указанного в информационном сообщении.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Не позднее </w:t>
            </w:r>
            <w:r w:rsidR="00306146">
              <w:rPr>
                <w:rFonts w:ascii="PT Astra Serif" w:hAnsi="PT Astra Serif"/>
                <w:sz w:val="28"/>
                <w:szCs w:val="28"/>
              </w:rPr>
              <w:t>3</w:t>
            </w:r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рабочих дней со дня принятия Министерством решения о допуске участника Конкурса к участию в Конкурсе или решения об отказе в допуске участника Конкурса к участию в Конкурсе Министерство обеспечивает уведомление участников Конкурса о принятом решении в форме, обеспечивающей возможность подтверждения факта получения такого уведомления.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При этом в случае принятия Министерством решения об отказе в допуске участника Конкурса к участию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в Конкурсе в уведомлении должны быть указаны обстоятельства, послужившие основанием для принятия такого решения.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Принятие Министерством решения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об отказе в допуске участника Конкурса к участию в Конкурсе по основаниям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>, указанным в пункте 9 Положения, не является препятствием для повторной подачи в пределах срока, предусмотренного в информационном сообщении, заявления и конкурсной документации после устранения обстоятельств, послуживших основанием для принятия такого решения.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Для проведения Конкурса и определения его победителей создаётся Комиссия по проведению Конкурса (далее - Комиссия), состав которой утверждён </w:t>
            </w:r>
            <w:r w:rsidR="002E3829" w:rsidRPr="00F7539E">
              <w:rPr>
                <w:rFonts w:ascii="PT Astra Serif" w:hAnsi="PT Astra Serif"/>
                <w:sz w:val="28"/>
                <w:szCs w:val="28"/>
              </w:rPr>
              <w:t>распоряжением Министерства от 05.06.2024 № 283.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Полномочия и порядок работы Комиссии определены в </w:t>
            </w:r>
            <w:r w:rsidRPr="00F7539E">
              <w:rPr>
                <w:rFonts w:ascii="PT Astra Serif" w:hAnsi="PT Astra Serif"/>
                <w:sz w:val="28"/>
                <w:szCs w:val="28"/>
              </w:rPr>
              <w:lastRenderedPageBreak/>
              <w:t>пунктах 11 – 13 Положения.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Победитель Конкурса определяется Комиссией в каждой из следующих природно-климатических зон Ульяновской области: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Заволжская зона: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Новомалыклинский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>. Димитровград;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Центральная зона: </w:t>
            </w:r>
            <w:proofErr w:type="spellStart"/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Уљяновский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г. Ульяновск, г.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>;</w:t>
            </w:r>
            <w:proofErr w:type="gramEnd"/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Западная зона: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Карсунский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район;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Южная зона: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район, Николаевский район, Новоспасский район, Павловский район, Радищевский район,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район.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Представленные участниками Конкурса заявления и конкурсная документация рассматривается Комиссией не позднее 20 рабочих дней со дня окончания срока приёма заявлений, указанного в информационном сообщении.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Оценка участников Конкурса осуществляется Комиссией по значению показателя урожайности сельскохозяйственных культур в зависимости от природно-климатической зоны. </w:t>
            </w:r>
          </w:p>
          <w:p w:rsidR="0037297A" w:rsidRPr="00F7539E" w:rsidRDefault="0037297A" w:rsidP="001840A3">
            <w:pPr>
              <w:pStyle w:val="a4"/>
              <w:widowControl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При этом определяется значение показателя общей урожайности всех сельскохозяйственных культур, выращиваемых участником Конкурса, которое пересчитывается в зерновых единицах. Коэффициенты перевода в зерновые единицы сельскохозяйственных культур утверждены приказом </w:t>
            </w:r>
            <w:r w:rsidRPr="00F7539E">
              <w:rPr>
                <w:rFonts w:ascii="PT Astra Serif" w:hAnsi="PT Astra Serif" w:cs="PT Astra Serif"/>
                <w:bCs/>
                <w:sz w:val="28"/>
                <w:szCs w:val="28"/>
              </w:rPr>
              <w:t>Минсельхоза РФ от 06.07.2017 № 330 «О</w:t>
            </w:r>
            <w:r w:rsidRPr="00F7539E">
              <w:rPr>
                <w:rFonts w:ascii="PT Astra Serif" w:hAnsi="PT Astra Serif"/>
                <w:sz w:val="28"/>
                <w:szCs w:val="28"/>
              </w:rPr>
              <w:t>б утверждении коэффициентов перевода в зерновые единицы сельскохозяйственных культур».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Комиссия оценивает значение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показателя урожайности сельскохозяйственных культур участников 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в сравнении со средним значением указанного показателя в муниципальном образовании Ульяновской области, на территории которого участник Конкурса осуществляет свою деятельности (далее – муниципальное образование):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если значение показателя урожайности сельскохозяйственных культур участника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ниже среднего значения указанного показателя</w:t>
            </w:r>
            <w:r w:rsidRPr="00F7539E">
              <w:rPr>
                <w:rFonts w:ascii="PT Astra Serif" w:hAnsi="PT Astra Serif"/>
                <w:sz w:val="28"/>
                <w:szCs w:val="28"/>
              </w:rPr>
              <w:br/>
              <w:t>в муниципальном образовании, - участнику Конкурса выставляется 0 баллов;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если значение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показателя урожайности сельскохозяйственных культур участника 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равно среднему значению указанного показателя</w:t>
            </w:r>
            <w:r w:rsidRPr="00F7539E">
              <w:rPr>
                <w:rFonts w:ascii="PT Astra Serif" w:hAnsi="PT Astra Serif"/>
                <w:sz w:val="28"/>
                <w:szCs w:val="28"/>
              </w:rPr>
              <w:br/>
              <w:t>в муниципальном образовании, - участнику конкурса выставляется 1 балл;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если значение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показателя урожайности сельскохозяйственных культур участника 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выше среднего значения указанного показателя</w:t>
            </w:r>
            <w:r w:rsidRPr="00F7539E">
              <w:rPr>
                <w:rFonts w:ascii="PT Astra Serif" w:hAnsi="PT Astra Serif"/>
                <w:sz w:val="28"/>
                <w:szCs w:val="28"/>
              </w:rPr>
              <w:br/>
              <w:t>в муниципальном образовании на 11-30 процентов, - участнику Конкурса выставляется 2 балла;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если значение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показателя урожайности сельскохозяйственных культур участника 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выше среднего значения указанного показателя</w:t>
            </w:r>
            <w:r w:rsidRPr="00F7539E">
              <w:rPr>
                <w:rFonts w:ascii="PT Astra Serif" w:hAnsi="PT Astra Serif"/>
                <w:sz w:val="28"/>
                <w:szCs w:val="28"/>
              </w:rPr>
              <w:br/>
              <w:t xml:space="preserve">в муниципальном образовании на 31-50 процентов, - участнику </w:t>
            </w:r>
            <w:r w:rsidRPr="00F7539E">
              <w:rPr>
                <w:rFonts w:ascii="PT Astra Serif" w:hAnsi="PT Astra Serif" w:cs="Tahoma"/>
                <w:sz w:val="28"/>
                <w:szCs w:val="28"/>
                <w:lang w:eastAsia="en-US"/>
              </w:rPr>
              <w:t>К</w:t>
            </w:r>
            <w:r w:rsidRPr="00F7539E">
              <w:rPr>
                <w:rFonts w:ascii="PT Astra Serif" w:hAnsi="PT Astra Serif"/>
                <w:sz w:val="28"/>
                <w:szCs w:val="28"/>
              </w:rPr>
              <w:t>онкурса выставляется 3 балла;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если значение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показателя урожайности сельскохозяйственных культур участника 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выше среднего значения указанного показателя</w:t>
            </w:r>
            <w:r w:rsidRPr="00F7539E">
              <w:rPr>
                <w:rFonts w:ascii="PT Astra Serif" w:hAnsi="PT Astra Serif"/>
                <w:sz w:val="28"/>
                <w:szCs w:val="28"/>
              </w:rPr>
              <w:br/>
              <w:t xml:space="preserve">в муниципальном образовании на 51-80 процентов, - участнику </w:t>
            </w:r>
            <w:r w:rsidRPr="00F7539E">
              <w:rPr>
                <w:rFonts w:ascii="PT Astra Serif" w:hAnsi="PT Astra Serif" w:cs="Tahoma"/>
                <w:sz w:val="28"/>
                <w:szCs w:val="28"/>
                <w:lang w:eastAsia="en-US"/>
              </w:rPr>
              <w:t>К</w:t>
            </w:r>
            <w:r w:rsidRPr="00F7539E">
              <w:rPr>
                <w:rFonts w:ascii="PT Astra Serif" w:hAnsi="PT Astra Serif"/>
                <w:sz w:val="28"/>
                <w:szCs w:val="28"/>
              </w:rPr>
              <w:t>онкурса выставляется 4 балла;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если значение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показателя урожайности сельскохозяйственных культур участника 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выше среднего значения показателя урожайности</w:t>
            </w:r>
            <w:r w:rsidRPr="00F7539E">
              <w:rPr>
                <w:rFonts w:ascii="PT Astra Serif" w:hAnsi="PT Astra Serif"/>
                <w:sz w:val="28"/>
                <w:szCs w:val="28"/>
              </w:rPr>
              <w:br/>
              <w:t>в муниципальном образовании более чем на 81 процент, - участнику Конкурса выставляется 5 баллов.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Победителями Конкурса признаются участники Конкурса, набравшие наибольшее количество баллов в каждой </w:t>
            </w:r>
            <w:r w:rsidRPr="00F7539E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>из природно-климатических зон Ульяновской области, предусмотренных пунктом 14 Положения</w:t>
            </w:r>
            <w:r w:rsidRPr="00F7539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Theme="minorHAnsi" w:hAnsi="PT Astra Serif" w:cs="PT Astra Serif"/>
                <w:sz w:val="28"/>
                <w:szCs w:val="28"/>
              </w:rPr>
              <w:t>В случае равенства количества указанных баллов победителями Конкурса в каждой из</w:t>
            </w:r>
            <w:r w:rsidRPr="00F7539E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 xml:space="preserve"> природно-климатических зон Ульяновской области, предусмотренных пунктом 14 Положения, </w:t>
            </w:r>
            <w:r w:rsidRPr="00F7539E">
              <w:rPr>
                <w:rFonts w:ascii="PT Astra Serif" w:eastAsiaTheme="minorHAnsi" w:hAnsi="PT Astra Serif" w:cs="PT Astra Serif"/>
                <w:sz w:val="28"/>
                <w:szCs w:val="28"/>
              </w:rPr>
              <w:t>признаются участники Конкурса, подавшие заявления ранее других участников Конкурса.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F7539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Решения Комиссии отражаются в протоколе заседания Комиссии, который подписывается председателем </w:t>
            </w:r>
            <w:r w:rsidRPr="00F7539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Комиссии, секретарём Комиссии и членами Комиссии в день проведения заседания Комиссии и размещаются на официальном сайте Министерства в информационно-телекоммуникационной сети «Интернет» в течение 3 рабочих дней со дня проведения заседания Комиссии и определения победителей Конкурса.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На основании протокола заседания Комиссии Министерство принимает решение о признании участников Конкурса, </w:t>
            </w:r>
            <w:r w:rsidRPr="00F7539E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 xml:space="preserve">победителями Конкурса </w:t>
            </w:r>
            <w:r w:rsidRPr="00F7539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каждой </w:t>
            </w:r>
            <w:r w:rsidRPr="00F7539E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>из природно-климатических зон Ульяновской области, предусмотренных пунктом 14 Положения</w:t>
            </w:r>
            <w:r w:rsidRPr="00F7539E">
              <w:rPr>
                <w:rFonts w:ascii="PT Astra Serif" w:eastAsiaTheme="minorHAnsi" w:hAnsi="PT Astra Serif" w:cs="PT Astra Serif"/>
                <w:sz w:val="28"/>
                <w:szCs w:val="28"/>
              </w:rPr>
              <w:t>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t>Победителям Конкурса, осуществляющим свою деятельность в природно-климатической зоне Ульяновской области (указывается одна из природно-климатической зон Ульяновской области в соответствии</w:t>
            </w:r>
            <w:r w:rsidR="00907C8F"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t xml:space="preserve"> </w:t>
            </w:r>
            <w:r w:rsidRPr="00F7539E"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t>с пунктом 11 Положения) Министерством присваивается звание «Лучший сельскохозяйственный товаропроизводитель в Ульяновской области» за достижение высоких значений показателей урожайности сельскохозяйственных культур, осуществляющих свою деятельность в природно-климатической зоне Ульяновской области.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Победители Конкурса награждаются именными дипломами и денежными премиями в размере 2 </w:t>
            </w:r>
            <w:proofErr w:type="spellStart"/>
            <w:proofErr w:type="gramStart"/>
            <w:r w:rsidRPr="00F7539E">
              <w:rPr>
                <w:rFonts w:ascii="PT Astra Serif" w:hAnsi="PT Astra Serif" w:cs="PT Astra Serif"/>
                <w:bCs/>
                <w:sz w:val="28"/>
                <w:szCs w:val="28"/>
              </w:rPr>
              <w:t>млн</w:t>
            </w:r>
            <w:proofErr w:type="spellEnd"/>
            <w:proofErr w:type="gramEnd"/>
            <w:r w:rsidRPr="00F7539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рублей.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Денежная премия направляется победителем Конкурса на приобретение сельскохозяйственной техники, соответствующей коду </w:t>
            </w:r>
            <w:r w:rsidRPr="00F7539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28.30</w:t>
            </w:r>
            <w:r w:rsidRPr="00F7539E">
              <w:rPr>
                <w:rFonts w:ascii="PT Astra Serif" w:hAnsi="PT Astra Serif" w:cs="PT Astra Serif"/>
                <w:sz w:val="28"/>
                <w:szCs w:val="28"/>
              </w:rPr>
              <w:t xml:space="preserve"> «М</w:t>
            </w:r>
            <w:r w:rsidRPr="00F7539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ашины</w:t>
            </w:r>
            <w:r w:rsidRPr="00F7539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br/>
              <w:t>и оборудование для сельского и лесного хозяйства</w:t>
            </w:r>
            <w:r w:rsidRPr="00F7539E">
              <w:rPr>
                <w:rFonts w:ascii="PT Astra Serif" w:hAnsi="PT Astra Serif" w:cs="PT Astra Serif"/>
                <w:sz w:val="28"/>
                <w:szCs w:val="28"/>
              </w:rPr>
              <w:t xml:space="preserve">» Общероссийского классификатора продукции по видам экономической деятельности, утверждённого Приказом </w:t>
            </w:r>
            <w:proofErr w:type="spellStart"/>
            <w:r w:rsidRPr="00F7539E">
              <w:rPr>
                <w:rFonts w:ascii="PT Astra Serif" w:hAnsi="PT Astra Serif" w:cs="PT Astra Serif"/>
                <w:sz w:val="28"/>
                <w:szCs w:val="28"/>
              </w:rPr>
              <w:t>Росстандарта</w:t>
            </w:r>
            <w:proofErr w:type="spellEnd"/>
            <w:r w:rsidRPr="00F7539E">
              <w:rPr>
                <w:rFonts w:ascii="PT Astra Serif" w:hAnsi="PT Astra Serif" w:cs="PT Astra Serif"/>
                <w:sz w:val="28"/>
                <w:szCs w:val="28"/>
              </w:rPr>
              <w:t xml:space="preserve"> от 31.01.2014 № 14-ст.</w:t>
            </w:r>
          </w:p>
          <w:p w:rsidR="0037297A" w:rsidRPr="00F7539E" w:rsidRDefault="0037297A" w:rsidP="001840A3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proofErr w:type="gramStart"/>
            <w:r w:rsidRPr="00F7539E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Победитель Конкурса в течение 3 лет начиная</w:t>
            </w:r>
            <w:proofErr w:type="gramEnd"/>
            <w:r w:rsidRPr="00F7539E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с года, в котором принято решение о признании его победителем Конкурса, представляет в Министерство сведения о наличии у него сельскохозяйственной техники, приобретённой за счёт средств указанной денежной премии.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 w:bidi="hi-IN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Информация об итогах Конкурса, о дате, времени и месте </w:t>
            </w:r>
            <w:proofErr w:type="gramStart"/>
            <w:r w:rsidRPr="00F7539E">
              <w:rPr>
                <w:rFonts w:ascii="PT Astra Serif" w:hAnsi="PT Astra Serif"/>
                <w:sz w:val="28"/>
                <w:szCs w:val="28"/>
              </w:rPr>
              <w:t>проведения церемонии награждения победителей Конкурса</w:t>
            </w:r>
            <w:proofErr w:type="gram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размещается на официальном сайте </w:t>
            </w:r>
            <w:r w:rsidRPr="00F7539E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Министерства в информационно-телекоммуникационной сети «Интернет» в течение 10 рабочих дней со дня подписания протокола заседания Комиссии.</w:t>
            </w:r>
            <w:r w:rsidRPr="00F7539E">
              <w:rPr>
                <w:rFonts w:ascii="PT Astra Serif" w:hAnsi="PT Astra Serif"/>
                <w:sz w:val="28"/>
                <w:szCs w:val="28"/>
                <w:lang w:eastAsia="ru-RU" w:bidi="hi-IN"/>
              </w:rPr>
              <w:t xml:space="preserve"> </w:t>
            </w:r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lastRenderedPageBreak/>
              <w:t>Порядок предоставления участникам Конкурса разъяснений положений информационного сообщения, дата начала и окончания срока предоставления таких разъяснений</w:t>
            </w:r>
          </w:p>
        </w:tc>
        <w:tc>
          <w:tcPr>
            <w:tcW w:w="6855" w:type="dxa"/>
          </w:tcPr>
          <w:p w:rsidR="0037297A" w:rsidRPr="00F7539E" w:rsidRDefault="0037297A" w:rsidP="001840A3">
            <w:pPr>
              <w:pStyle w:val="a0"/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 w:bidi="hi-IN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 xml:space="preserve">Разъяснения положений настоящего объявления можно получить </w:t>
            </w:r>
            <w:r w:rsidRPr="00F7539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период проведения конкурса (кроме выходных и праздничных дней) с 8.00 до 17.00 (перерыв на обед с 12.00 до 13.00) </w:t>
            </w:r>
            <w:r w:rsidRPr="00F7539E">
              <w:rPr>
                <w:rFonts w:ascii="PT Astra Serif" w:hAnsi="PT Astra Serif"/>
                <w:sz w:val="28"/>
                <w:szCs w:val="28"/>
              </w:rPr>
              <w:t xml:space="preserve"> по телефону 8(8422) 44-26-63 </w:t>
            </w:r>
            <w:proofErr w:type="spellStart"/>
            <w:r w:rsidRPr="00F7539E">
              <w:rPr>
                <w:rFonts w:ascii="PT Astra Serif" w:hAnsi="PT Astra Serif"/>
                <w:sz w:val="28"/>
                <w:szCs w:val="28"/>
              </w:rPr>
              <w:t>Монин</w:t>
            </w:r>
            <w:proofErr w:type="spellEnd"/>
            <w:r w:rsidRPr="00F7539E">
              <w:rPr>
                <w:rFonts w:ascii="PT Astra Serif" w:hAnsi="PT Astra Serif"/>
                <w:sz w:val="28"/>
                <w:szCs w:val="28"/>
              </w:rPr>
              <w:t xml:space="preserve"> Михаил Николаевич.</w:t>
            </w:r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Порядок подач заявлений об отказе от участия в Конкурсе</w:t>
            </w:r>
          </w:p>
          <w:p w:rsidR="0037297A" w:rsidRPr="00F7539E" w:rsidRDefault="0037297A" w:rsidP="0037297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55" w:type="dxa"/>
          </w:tcPr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Участник Конкурса вправе отозвать конкурсную документацию, в том числе в случае внесения в неё изменений, до окончания указанного в объявлении срока приема заявлений, но не позднее даты, определенной Министерством в объявлении.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Уведомление об отзыве конкурсной документации должно содержать:</w:t>
            </w:r>
          </w:p>
          <w:p w:rsidR="0037297A" w:rsidRPr="00F7539E" w:rsidRDefault="0037297A" w:rsidP="001840A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1) Н</w:t>
            </w:r>
            <w:r w:rsidRPr="00F7539E">
              <w:rPr>
                <w:rFonts w:ascii="PT Astra Serif" w:hAnsi="PT Astra Serif" w:cs="PT Astra Serif"/>
                <w:sz w:val="28"/>
                <w:szCs w:val="28"/>
              </w:rPr>
              <w:t>аименование юридического лица (для индивидуального предпринимателя</w:t>
            </w:r>
            <w:proofErr w:type="gramStart"/>
            <w:r w:rsidRPr="00F7539E">
              <w:rPr>
                <w:rFonts w:ascii="PT Astra Serif" w:hAnsi="PT Astra Serif" w:cs="PT Astra Serif"/>
                <w:sz w:val="28"/>
                <w:szCs w:val="28"/>
              </w:rPr>
              <w:t xml:space="preserve"> –- </w:t>
            </w:r>
            <w:proofErr w:type="gramEnd"/>
            <w:r w:rsidRPr="00F7539E">
              <w:rPr>
                <w:rFonts w:ascii="PT Astra Serif" w:hAnsi="PT Astra Serif" w:cs="PT Astra Serif"/>
                <w:sz w:val="28"/>
                <w:szCs w:val="28"/>
              </w:rPr>
              <w:t xml:space="preserve">фамилия, имя, отчество </w:t>
            </w:r>
            <w:r w:rsidRPr="00F7539E">
              <w:rPr>
                <w:rFonts w:ascii="PT Astra Serif" w:hAnsi="PT Astra Serif" w:cs="PT Astra Serif"/>
                <w:bCs/>
                <w:sz w:val="28"/>
                <w:szCs w:val="28"/>
              </w:rPr>
              <w:t>(последнее – в случае его наличия)</w:t>
            </w:r>
            <w:r w:rsidRPr="00F7539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участника Конкурса;</w:t>
            </w:r>
          </w:p>
          <w:p w:rsidR="0037297A" w:rsidRPr="00F7539E" w:rsidRDefault="0037297A" w:rsidP="001840A3">
            <w:pPr>
              <w:widowControl w:val="0"/>
              <w:shd w:val="clear" w:color="FFFFFF" w:fill="FFFFFF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2) дату подачи заявки;</w:t>
            </w:r>
          </w:p>
          <w:p w:rsidR="0037297A" w:rsidRPr="00F7539E" w:rsidRDefault="0037297A" w:rsidP="001840A3">
            <w:pPr>
              <w:widowControl w:val="0"/>
              <w:shd w:val="clear" w:color="FFFFFF" w:fill="FFFFFF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3) почтовый адрес для возврата заявки;</w:t>
            </w:r>
          </w:p>
          <w:p w:rsidR="0037297A" w:rsidRPr="00F7539E" w:rsidRDefault="0037297A" w:rsidP="001840A3">
            <w:pPr>
              <w:widowControl w:val="0"/>
              <w:shd w:val="clear" w:color="FFFFFF" w:fill="FFFFFF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4) основание для отзыва заявки.</w:t>
            </w:r>
          </w:p>
          <w:p w:rsidR="0037297A" w:rsidRPr="00F7539E" w:rsidRDefault="0037297A" w:rsidP="001840A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Участник Конкурса вправе внести изменения в конкурсную документацию до окончания срока приема заявлений с последующим формированием новой заявки не позднее даты, указанной в объявлении.</w:t>
            </w:r>
          </w:p>
          <w:p w:rsidR="0037297A" w:rsidRPr="00F7539E" w:rsidRDefault="0037297A" w:rsidP="001840A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eastAsia="Times New Roman" w:hAnsi="PT Astra Serif"/>
                <w:sz w:val="28"/>
                <w:szCs w:val="28"/>
              </w:rPr>
              <w:t>В случае поступления от участника отбора уведомления об отзыве заявления Министерство возвращает ему заявку на почтовый адрес, указанный участником Конкурса в уведомлении об отзыве заявления, не позднее следующего рабочего дня после поступления от участника Конкурса такого уведомления.</w:t>
            </w:r>
          </w:p>
        </w:tc>
      </w:tr>
      <w:tr w:rsidR="0037297A" w:rsidRPr="00F7539E" w:rsidTr="0037297A">
        <w:tc>
          <w:tcPr>
            <w:tcW w:w="3493" w:type="dxa"/>
          </w:tcPr>
          <w:p w:rsidR="0037297A" w:rsidRPr="00F7539E" w:rsidRDefault="0037297A" w:rsidP="0037297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539E">
              <w:rPr>
                <w:rFonts w:ascii="PT Astra Serif" w:hAnsi="PT Astra Serif"/>
                <w:sz w:val="28"/>
                <w:szCs w:val="28"/>
              </w:rPr>
              <w:t>Дата размещения результатов Конкурса на официальном сайте Исполнительного органа в информационно-телекоммуникационной сети «Интернет».</w:t>
            </w:r>
          </w:p>
        </w:tc>
        <w:tc>
          <w:tcPr>
            <w:tcW w:w="6855" w:type="dxa"/>
          </w:tcPr>
          <w:p w:rsidR="0037297A" w:rsidRPr="00F7539E" w:rsidRDefault="0037297A" w:rsidP="001840A3">
            <w:pPr>
              <w:pStyle w:val="a0"/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 w:bidi="hi-IN"/>
              </w:rPr>
            </w:pPr>
            <w:r w:rsidRPr="00F7539E">
              <w:rPr>
                <w:rFonts w:ascii="PT Astra Serif" w:hAnsi="PT Astra Serif"/>
                <w:sz w:val="28"/>
                <w:szCs w:val="28"/>
                <w:lang w:eastAsia="ru-RU" w:bidi="hi-IN"/>
              </w:rPr>
              <w:t>2</w:t>
            </w:r>
            <w:r w:rsidR="0033635F" w:rsidRPr="00F7539E">
              <w:rPr>
                <w:rFonts w:ascii="PT Astra Serif" w:hAnsi="PT Astra Serif"/>
                <w:sz w:val="28"/>
                <w:szCs w:val="28"/>
                <w:lang w:eastAsia="ru-RU" w:bidi="hi-IN"/>
              </w:rPr>
              <w:t>6</w:t>
            </w:r>
            <w:r w:rsidRPr="00F7539E">
              <w:rPr>
                <w:rFonts w:ascii="PT Astra Serif" w:hAnsi="PT Astra Serif"/>
                <w:sz w:val="28"/>
                <w:szCs w:val="28"/>
                <w:lang w:eastAsia="ru-RU" w:bidi="hi-IN"/>
              </w:rPr>
              <w:t>.07.2024</w:t>
            </w:r>
          </w:p>
        </w:tc>
      </w:tr>
    </w:tbl>
    <w:p w:rsidR="00063F23" w:rsidRPr="00F7539E" w:rsidRDefault="00063F23" w:rsidP="0043206A">
      <w:pPr>
        <w:pStyle w:val="a0"/>
        <w:rPr>
          <w:rFonts w:ascii="PT Astra Serif" w:hAnsi="PT Astra Serif"/>
          <w:sz w:val="28"/>
          <w:szCs w:val="28"/>
        </w:rPr>
      </w:pPr>
    </w:p>
    <w:sectPr w:rsidR="00063F23" w:rsidRPr="00F7539E" w:rsidSect="006A5F81">
      <w:head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00" w:rsidRDefault="004E5000">
      <w:pPr>
        <w:spacing w:after="0" w:line="240" w:lineRule="auto"/>
      </w:pPr>
      <w:r>
        <w:separator/>
      </w:r>
    </w:p>
  </w:endnote>
  <w:endnote w:type="continuationSeparator" w:id="0">
    <w:p w:rsidR="004E5000" w:rsidRDefault="004E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Naskh Arab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0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00" w:rsidRDefault="004E5000">
      <w:pPr>
        <w:spacing w:after="0" w:line="240" w:lineRule="auto"/>
      </w:pPr>
      <w:r>
        <w:separator/>
      </w:r>
    </w:p>
  </w:footnote>
  <w:footnote w:type="continuationSeparator" w:id="0">
    <w:p w:rsidR="004E5000" w:rsidRDefault="004E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19204"/>
      <w:docPartObj>
        <w:docPartGallery w:val="Page Numbers (Top of Page)"/>
        <w:docPartUnique/>
      </w:docPartObj>
    </w:sdtPr>
    <w:sdtContent>
      <w:p w:rsidR="002A3FA3" w:rsidRDefault="00950673">
        <w:pPr>
          <w:pStyle w:val="aff0"/>
          <w:jc w:val="center"/>
        </w:pPr>
        <w:r w:rsidRPr="002A3FA3">
          <w:rPr>
            <w:rFonts w:ascii="PT Astra Serif" w:hAnsi="PT Astra Serif"/>
            <w:sz w:val="28"/>
            <w:szCs w:val="28"/>
          </w:rPr>
          <w:fldChar w:fldCharType="begin"/>
        </w:r>
        <w:r w:rsidR="002A3FA3" w:rsidRPr="002A3FA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A3FA3">
          <w:rPr>
            <w:rFonts w:ascii="PT Astra Serif" w:hAnsi="PT Astra Serif"/>
            <w:sz w:val="28"/>
            <w:szCs w:val="28"/>
          </w:rPr>
          <w:fldChar w:fldCharType="separate"/>
        </w:r>
        <w:r w:rsidR="00214B03">
          <w:rPr>
            <w:rFonts w:ascii="PT Astra Serif" w:hAnsi="PT Astra Serif"/>
            <w:noProof/>
            <w:sz w:val="28"/>
            <w:szCs w:val="28"/>
          </w:rPr>
          <w:t>11</w:t>
        </w:r>
        <w:r w:rsidRPr="002A3FA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A3FA3" w:rsidRDefault="002A3FA3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212"/>
    <w:multiLevelType w:val="hybridMultilevel"/>
    <w:tmpl w:val="367CAC16"/>
    <w:lvl w:ilvl="0" w:tplc="BA527C1C">
      <w:start w:val="3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C39B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6699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82EAC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0928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2BA4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C958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481D8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CDFC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6E1C44"/>
    <w:multiLevelType w:val="hybridMultilevel"/>
    <w:tmpl w:val="6296A4EC"/>
    <w:lvl w:ilvl="0" w:tplc="8C1C8942">
      <w:start w:val="1"/>
      <w:numFmt w:val="decimal"/>
      <w:lvlText w:val="%1)"/>
      <w:lvlJc w:val="left"/>
      <w:pPr>
        <w:ind w:left="1417" w:hanging="360"/>
      </w:pPr>
    </w:lvl>
    <w:lvl w:ilvl="1" w:tplc="2E90A98A">
      <w:start w:val="1"/>
      <w:numFmt w:val="lowerLetter"/>
      <w:lvlText w:val="%2."/>
      <w:lvlJc w:val="left"/>
      <w:pPr>
        <w:ind w:left="2137" w:hanging="360"/>
      </w:pPr>
    </w:lvl>
    <w:lvl w:ilvl="2" w:tplc="ABEA9FEC">
      <w:start w:val="1"/>
      <w:numFmt w:val="lowerRoman"/>
      <w:lvlText w:val="%3."/>
      <w:lvlJc w:val="right"/>
      <w:pPr>
        <w:ind w:left="2857" w:hanging="180"/>
      </w:pPr>
    </w:lvl>
    <w:lvl w:ilvl="3" w:tplc="9B245A40">
      <w:start w:val="1"/>
      <w:numFmt w:val="decimal"/>
      <w:lvlText w:val="%4."/>
      <w:lvlJc w:val="left"/>
      <w:pPr>
        <w:ind w:left="3577" w:hanging="360"/>
      </w:pPr>
    </w:lvl>
    <w:lvl w:ilvl="4" w:tplc="D2F203A8">
      <w:start w:val="1"/>
      <w:numFmt w:val="lowerLetter"/>
      <w:lvlText w:val="%5."/>
      <w:lvlJc w:val="left"/>
      <w:pPr>
        <w:ind w:left="4297" w:hanging="360"/>
      </w:pPr>
    </w:lvl>
    <w:lvl w:ilvl="5" w:tplc="8620E074">
      <w:start w:val="1"/>
      <w:numFmt w:val="lowerRoman"/>
      <w:lvlText w:val="%6."/>
      <w:lvlJc w:val="right"/>
      <w:pPr>
        <w:ind w:left="5017" w:hanging="180"/>
      </w:pPr>
    </w:lvl>
    <w:lvl w:ilvl="6" w:tplc="441A1974">
      <w:start w:val="1"/>
      <w:numFmt w:val="decimal"/>
      <w:lvlText w:val="%7."/>
      <w:lvlJc w:val="left"/>
      <w:pPr>
        <w:ind w:left="5737" w:hanging="360"/>
      </w:pPr>
    </w:lvl>
    <w:lvl w:ilvl="7" w:tplc="E98ADCE8">
      <w:start w:val="1"/>
      <w:numFmt w:val="lowerLetter"/>
      <w:lvlText w:val="%8."/>
      <w:lvlJc w:val="left"/>
      <w:pPr>
        <w:ind w:left="6457" w:hanging="360"/>
      </w:pPr>
    </w:lvl>
    <w:lvl w:ilvl="8" w:tplc="296A0C9A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424101E4"/>
    <w:multiLevelType w:val="hybridMultilevel"/>
    <w:tmpl w:val="4DBECD96"/>
    <w:lvl w:ilvl="0" w:tplc="A0402A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F697C"/>
    <w:multiLevelType w:val="hybridMultilevel"/>
    <w:tmpl w:val="BF16388C"/>
    <w:lvl w:ilvl="0" w:tplc="C66841F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2E8BF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FA1E1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00459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1C053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3AC26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B0A6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28F0E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B678B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D30024"/>
    <w:multiLevelType w:val="hybridMultilevel"/>
    <w:tmpl w:val="3D6496D8"/>
    <w:lvl w:ilvl="0" w:tplc="4B2E8F9A">
      <w:start w:val="4"/>
      <w:numFmt w:val="decimal"/>
      <w:lvlText w:val="%1)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22909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CE1F9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CA2F0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B659F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BACD90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7A00A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F8797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A6C2A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131A47"/>
    <w:multiLevelType w:val="hybridMultilevel"/>
    <w:tmpl w:val="AD10DB06"/>
    <w:lvl w:ilvl="0" w:tplc="34726A78">
      <w:start w:val="1"/>
      <w:numFmt w:val="decimal"/>
      <w:lvlText w:val="%1)"/>
      <w:lvlJc w:val="left"/>
      <w:pPr>
        <w:ind w:left="1417" w:hanging="360"/>
      </w:pPr>
    </w:lvl>
    <w:lvl w:ilvl="1" w:tplc="E2AC98A4">
      <w:start w:val="1"/>
      <w:numFmt w:val="lowerLetter"/>
      <w:lvlText w:val="%2."/>
      <w:lvlJc w:val="left"/>
      <w:pPr>
        <w:ind w:left="2137" w:hanging="360"/>
      </w:pPr>
    </w:lvl>
    <w:lvl w:ilvl="2" w:tplc="6D42F060">
      <w:start w:val="1"/>
      <w:numFmt w:val="lowerRoman"/>
      <w:lvlText w:val="%3."/>
      <w:lvlJc w:val="right"/>
      <w:pPr>
        <w:ind w:left="2857" w:hanging="180"/>
      </w:pPr>
    </w:lvl>
    <w:lvl w:ilvl="3" w:tplc="17DE269A">
      <w:start w:val="1"/>
      <w:numFmt w:val="decimal"/>
      <w:lvlText w:val="%4."/>
      <w:lvlJc w:val="left"/>
      <w:pPr>
        <w:ind w:left="3577" w:hanging="360"/>
      </w:pPr>
    </w:lvl>
    <w:lvl w:ilvl="4" w:tplc="26E6C4C6">
      <w:start w:val="1"/>
      <w:numFmt w:val="lowerLetter"/>
      <w:lvlText w:val="%5."/>
      <w:lvlJc w:val="left"/>
      <w:pPr>
        <w:ind w:left="4297" w:hanging="360"/>
      </w:pPr>
    </w:lvl>
    <w:lvl w:ilvl="5" w:tplc="87403662">
      <w:start w:val="1"/>
      <w:numFmt w:val="lowerRoman"/>
      <w:lvlText w:val="%6."/>
      <w:lvlJc w:val="right"/>
      <w:pPr>
        <w:ind w:left="5017" w:hanging="180"/>
      </w:pPr>
    </w:lvl>
    <w:lvl w:ilvl="6" w:tplc="BD1E96E4">
      <w:start w:val="1"/>
      <w:numFmt w:val="decimal"/>
      <w:lvlText w:val="%7."/>
      <w:lvlJc w:val="left"/>
      <w:pPr>
        <w:ind w:left="5737" w:hanging="360"/>
      </w:pPr>
    </w:lvl>
    <w:lvl w:ilvl="7" w:tplc="34BC5868">
      <w:start w:val="1"/>
      <w:numFmt w:val="lowerLetter"/>
      <w:lvlText w:val="%8."/>
      <w:lvlJc w:val="left"/>
      <w:pPr>
        <w:ind w:left="6457" w:hanging="360"/>
      </w:pPr>
    </w:lvl>
    <w:lvl w:ilvl="8" w:tplc="E8687D22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5C284231"/>
    <w:multiLevelType w:val="hybridMultilevel"/>
    <w:tmpl w:val="40D6B7BE"/>
    <w:lvl w:ilvl="0" w:tplc="AA52A3D4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0A669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60C9A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207FF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A2E8A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F2F06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5A9B2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9AD8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6EF59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131732"/>
    <w:multiLevelType w:val="hybridMultilevel"/>
    <w:tmpl w:val="14ECFDEE"/>
    <w:lvl w:ilvl="0" w:tplc="1CFEAE6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826D3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C2E08C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36C5E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AA3C3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4AD1C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683E8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367D5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30C9D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231E65"/>
    <w:multiLevelType w:val="hybridMultilevel"/>
    <w:tmpl w:val="8A7E92B8"/>
    <w:lvl w:ilvl="0" w:tplc="16423162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B0819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B466F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6077D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D6258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8D07E1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10056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0E9F3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20AB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6E5E78"/>
    <w:multiLevelType w:val="hybridMultilevel"/>
    <w:tmpl w:val="7F462096"/>
    <w:lvl w:ilvl="0" w:tplc="893EA5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25AE4"/>
    <w:multiLevelType w:val="hybridMultilevel"/>
    <w:tmpl w:val="C9A2F3F0"/>
    <w:lvl w:ilvl="0" w:tplc="D8560B5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582A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E0C84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C4800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7A678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CCA94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6494E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C0B31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9CE116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580211"/>
    <w:multiLevelType w:val="hybridMultilevel"/>
    <w:tmpl w:val="8A7E92B8"/>
    <w:lvl w:ilvl="0" w:tplc="16423162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B0819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B466F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6077D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D6258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8D07E1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10056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0E9F3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20AB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B375DE"/>
    <w:multiLevelType w:val="hybridMultilevel"/>
    <w:tmpl w:val="0F3275DE"/>
    <w:lvl w:ilvl="0" w:tplc="3F88BBA6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F6F56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4DD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524B4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5C45B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7E4CE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225D1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A623C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0EED6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F23"/>
    <w:rsid w:val="00041430"/>
    <w:rsid w:val="00063F23"/>
    <w:rsid w:val="00074EBA"/>
    <w:rsid w:val="00084095"/>
    <w:rsid w:val="000C2FB4"/>
    <w:rsid w:val="00122AE3"/>
    <w:rsid w:val="00131B08"/>
    <w:rsid w:val="001840A3"/>
    <w:rsid w:val="0018606B"/>
    <w:rsid w:val="00190BEA"/>
    <w:rsid w:val="001E5E61"/>
    <w:rsid w:val="00214B03"/>
    <w:rsid w:val="00220C62"/>
    <w:rsid w:val="0023761D"/>
    <w:rsid w:val="002403A4"/>
    <w:rsid w:val="002501A5"/>
    <w:rsid w:val="002A3FA3"/>
    <w:rsid w:val="002E3829"/>
    <w:rsid w:val="002F7A39"/>
    <w:rsid w:val="00306146"/>
    <w:rsid w:val="0031366C"/>
    <w:rsid w:val="0033635F"/>
    <w:rsid w:val="003460E2"/>
    <w:rsid w:val="0036141D"/>
    <w:rsid w:val="0036703F"/>
    <w:rsid w:val="0037297A"/>
    <w:rsid w:val="003804ED"/>
    <w:rsid w:val="00397167"/>
    <w:rsid w:val="003F0545"/>
    <w:rsid w:val="0043206A"/>
    <w:rsid w:val="00452AAD"/>
    <w:rsid w:val="00454CE5"/>
    <w:rsid w:val="00463920"/>
    <w:rsid w:val="004C0870"/>
    <w:rsid w:val="004E5000"/>
    <w:rsid w:val="005266B5"/>
    <w:rsid w:val="005446B4"/>
    <w:rsid w:val="0055132D"/>
    <w:rsid w:val="00564E75"/>
    <w:rsid w:val="005D6829"/>
    <w:rsid w:val="005F068F"/>
    <w:rsid w:val="006403E6"/>
    <w:rsid w:val="00672B4A"/>
    <w:rsid w:val="006A5F81"/>
    <w:rsid w:val="006E2621"/>
    <w:rsid w:val="00717766"/>
    <w:rsid w:val="00765E7C"/>
    <w:rsid w:val="007731B5"/>
    <w:rsid w:val="007A0058"/>
    <w:rsid w:val="007B1C83"/>
    <w:rsid w:val="007F0994"/>
    <w:rsid w:val="007F12A8"/>
    <w:rsid w:val="008016B2"/>
    <w:rsid w:val="0080357D"/>
    <w:rsid w:val="00804A29"/>
    <w:rsid w:val="00812F8A"/>
    <w:rsid w:val="00826002"/>
    <w:rsid w:val="00867506"/>
    <w:rsid w:val="00872802"/>
    <w:rsid w:val="008731C6"/>
    <w:rsid w:val="00906F78"/>
    <w:rsid w:val="00907C8F"/>
    <w:rsid w:val="0094373C"/>
    <w:rsid w:val="00950673"/>
    <w:rsid w:val="009740F6"/>
    <w:rsid w:val="009929D7"/>
    <w:rsid w:val="009E6208"/>
    <w:rsid w:val="00A07C2A"/>
    <w:rsid w:val="00A15D47"/>
    <w:rsid w:val="00A55BE6"/>
    <w:rsid w:val="00A6571C"/>
    <w:rsid w:val="00AA44B4"/>
    <w:rsid w:val="00AC3211"/>
    <w:rsid w:val="00AE7BF7"/>
    <w:rsid w:val="00AF587D"/>
    <w:rsid w:val="00B04AD8"/>
    <w:rsid w:val="00B26CCA"/>
    <w:rsid w:val="00B650D3"/>
    <w:rsid w:val="00B7366B"/>
    <w:rsid w:val="00BF639A"/>
    <w:rsid w:val="00C10811"/>
    <w:rsid w:val="00C34139"/>
    <w:rsid w:val="00C658A5"/>
    <w:rsid w:val="00CD49C8"/>
    <w:rsid w:val="00D512CE"/>
    <w:rsid w:val="00DE36CA"/>
    <w:rsid w:val="00E05DB1"/>
    <w:rsid w:val="00E43795"/>
    <w:rsid w:val="00E72D30"/>
    <w:rsid w:val="00E9618B"/>
    <w:rsid w:val="00EA3EF4"/>
    <w:rsid w:val="00EC6192"/>
    <w:rsid w:val="00F14CE7"/>
    <w:rsid w:val="00F24F84"/>
    <w:rsid w:val="00F52393"/>
    <w:rsid w:val="00F7539E"/>
    <w:rsid w:val="00FE2C43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063F23"/>
    <w:pPr>
      <w:keepNext/>
      <w:tabs>
        <w:tab w:val="num" w:pos="0"/>
      </w:tabs>
      <w:spacing w:before="240" w:after="120" w:line="240" w:lineRule="auto"/>
      <w:outlineLvl w:val="0"/>
    </w:pPr>
    <w:rPr>
      <w:rFonts w:ascii="Liberation Serif" w:eastAsia="Tahoma" w:hAnsi="Liberation Serif" w:cs="Noto Sans Devanagari"/>
      <w:b/>
      <w:bCs/>
      <w:sz w:val="48"/>
      <w:szCs w:val="48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63F2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63F2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63F2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63F2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3F2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63F2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3F2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63F2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3F2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63F2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3F2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063F2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3F2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63F2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3F2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063F2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3F2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63F23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5"/>
    <w:uiPriority w:val="34"/>
    <w:qFormat/>
    <w:rsid w:val="00063F23"/>
    <w:pPr>
      <w:spacing w:after="0" w:line="240" w:lineRule="auto"/>
      <w:ind w:left="720"/>
      <w:contextualSpacing/>
    </w:pPr>
    <w:rPr>
      <w:rFonts w:ascii="Liberation Serif" w:eastAsia="NSimSun" w:hAnsi="Liberation Serif" w:cs="Mangal"/>
      <w:sz w:val="24"/>
      <w:szCs w:val="21"/>
      <w:lang w:bidi="hi-IN"/>
    </w:rPr>
  </w:style>
  <w:style w:type="paragraph" w:styleId="a6">
    <w:name w:val="No Spacing"/>
    <w:uiPriority w:val="1"/>
    <w:qFormat/>
    <w:rsid w:val="00063F23"/>
  </w:style>
  <w:style w:type="paragraph" w:styleId="a7">
    <w:name w:val="Title"/>
    <w:basedOn w:val="a"/>
    <w:next w:val="a"/>
    <w:link w:val="a8"/>
    <w:uiPriority w:val="10"/>
    <w:qFormat/>
    <w:rsid w:val="00063F23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063F23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063F23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063F2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3F2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3F23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063F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063F2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63F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63F23"/>
  </w:style>
  <w:style w:type="paragraph" w:customStyle="1" w:styleId="Footer">
    <w:name w:val="Footer"/>
    <w:basedOn w:val="a"/>
    <w:link w:val="CaptionChar"/>
    <w:uiPriority w:val="99"/>
    <w:unhideWhenUsed/>
    <w:rsid w:val="00063F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63F2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3F2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3F23"/>
  </w:style>
  <w:style w:type="table" w:styleId="ad">
    <w:name w:val="Table Grid"/>
    <w:uiPriority w:val="59"/>
    <w:rsid w:val="00063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63F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63F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63F2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63F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63F2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63F2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63F2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63F2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63F2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63F2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63F2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63F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63F2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63F2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63F2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63F2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63F2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63F2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63F2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63F2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63F2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63F2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63F2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63F2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63F2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63F2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63F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63F2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rsid w:val="00063F23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063F23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063F23"/>
    <w:rPr>
      <w:sz w:val="18"/>
    </w:rPr>
  </w:style>
  <w:style w:type="character" w:styleId="af1">
    <w:name w:val="footnote reference"/>
    <w:uiPriority w:val="99"/>
    <w:unhideWhenUsed/>
    <w:rsid w:val="00063F2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63F23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063F23"/>
    <w:rPr>
      <w:sz w:val="20"/>
    </w:rPr>
  </w:style>
  <w:style w:type="character" w:styleId="af4">
    <w:name w:val="endnote reference"/>
    <w:uiPriority w:val="99"/>
    <w:semiHidden/>
    <w:unhideWhenUsed/>
    <w:rsid w:val="00063F2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63F23"/>
    <w:pPr>
      <w:spacing w:after="57"/>
    </w:pPr>
  </w:style>
  <w:style w:type="paragraph" w:styleId="21">
    <w:name w:val="toc 2"/>
    <w:basedOn w:val="a"/>
    <w:next w:val="a"/>
    <w:uiPriority w:val="39"/>
    <w:unhideWhenUsed/>
    <w:rsid w:val="00063F2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3F2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3F2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3F2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3F2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3F2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3F2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3F23"/>
    <w:pPr>
      <w:spacing w:after="57"/>
      <w:ind w:left="2268"/>
    </w:pPr>
  </w:style>
  <w:style w:type="paragraph" w:styleId="af5">
    <w:name w:val="TOC Heading"/>
    <w:uiPriority w:val="39"/>
    <w:unhideWhenUsed/>
    <w:rsid w:val="00063F23"/>
  </w:style>
  <w:style w:type="paragraph" w:styleId="af6">
    <w:name w:val="table of figures"/>
    <w:basedOn w:val="a"/>
    <w:next w:val="a"/>
    <w:uiPriority w:val="99"/>
    <w:unhideWhenUsed/>
    <w:rsid w:val="00063F23"/>
    <w:pPr>
      <w:spacing w:after="0"/>
    </w:pPr>
  </w:style>
  <w:style w:type="character" w:customStyle="1" w:styleId="12">
    <w:name w:val="Основной шрифт абзаца1"/>
    <w:rsid w:val="00063F23"/>
  </w:style>
  <w:style w:type="paragraph" w:customStyle="1" w:styleId="af7">
    <w:name w:val="Заголовок"/>
    <w:basedOn w:val="a"/>
    <w:next w:val="a0"/>
    <w:rsid w:val="00063F2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0">
    <w:name w:val="Body Text"/>
    <w:basedOn w:val="a"/>
    <w:rsid w:val="00063F23"/>
    <w:pPr>
      <w:spacing w:after="140"/>
    </w:pPr>
  </w:style>
  <w:style w:type="paragraph" w:styleId="af8">
    <w:name w:val="List"/>
    <w:basedOn w:val="a0"/>
    <w:rsid w:val="00063F23"/>
    <w:rPr>
      <w:rFonts w:ascii="PT Sans" w:hAnsi="PT Sans" w:cs="Noto Sans Devanagari"/>
    </w:rPr>
  </w:style>
  <w:style w:type="paragraph" w:styleId="af9">
    <w:name w:val="caption"/>
    <w:basedOn w:val="a"/>
    <w:qFormat/>
    <w:rsid w:val="00063F2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3">
    <w:name w:val="Указатель1"/>
    <w:basedOn w:val="a"/>
    <w:rsid w:val="00063F23"/>
    <w:pPr>
      <w:suppressLineNumbers/>
    </w:pPr>
    <w:rPr>
      <w:rFonts w:ascii="PT Sans" w:hAnsi="PT Sans" w:cs="Noto Sans Devanagari"/>
    </w:rPr>
  </w:style>
  <w:style w:type="paragraph" w:customStyle="1" w:styleId="afa">
    <w:name w:val="Содержимое таблицы"/>
    <w:basedOn w:val="a"/>
    <w:rsid w:val="00063F23"/>
    <w:pPr>
      <w:suppressLineNumbers/>
    </w:pPr>
  </w:style>
  <w:style w:type="paragraph" w:customStyle="1" w:styleId="afb">
    <w:name w:val="Заголовок таблицы"/>
    <w:basedOn w:val="afa"/>
    <w:rsid w:val="00063F23"/>
    <w:pPr>
      <w:jc w:val="center"/>
    </w:pPr>
    <w:rPr>
      <w:b/>
      <w:bCs/>
    </w:rPr>
  </w:style>
  <w:style w:type="character" w:customStyle="1" w:styleId="afc">
    <w:name w:val="Неразрешенное упоминание"/>
    <w:uiPriority w:val="99"/>
    <w:semiHidden/>
    <w:unhideWhenUsed/>
    <w:rsid w:val="00063F23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063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63F23"/>
    <w:rPr>
      <w:rFonts w:ascii="Liberation Serif" w:eastAsia="Tahoma" w:hAnsi="Liberation Serif" w:cs="Noto Sans Devanagari"/>
      <w:b/>
      <w:bCs/>
      <w:sz w:val="48"/>
      <w:szCs w:val="48"/>
      <w:lang w:eastAsia="zh-CN" w:bidi="hi-IN"/>
    </w:rPr>
  </w:style>
  <w:style w:type="paragraph" w:customStyle="1" w:styleId="ConsPlusNormal">
    <w:name w:val="ConsPlusNormal"/>
    <w:uiPriority w:val="99"/>
    <w:rsid w:val="00063F23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7A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7A0058"/>
    <w:rPr>
      <w:rFonts w:ascii="Tahoma" w:eastAsia="Calibri" w:hAnsi="Tahoma" w:cs="Tahoma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2A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rsid w:val="002A3FA3"/>
    <w:rPr>
      <w:rFonts w:ascii="Calibri" w:eastAsia="Calibri" w:hAnsi="Calibri"/>
      <w:sz w:val="22"/>
      <w:szCs w:val="22"/>
    </w:rPr>
  </w:style>
  <w:style w:type="paragraph" w:styleId="aff2">
    <w:name w:val="footer"/>
    <w:basedOn w:val="a"/>
    <w:link w:val="aff3"/>
    <w:uiPriority w:val="99"/>
    <w:semiHidden/>
    <w:unhideWhenUsed/>
    <w:rsid w:val="002A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semiHidden/>
    <w:rsid w:val="002A3FA3"/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4"/>
    <w:uiPriority w:val="34"/>
    <w:qFormat/>
    <w:rsid w:val="000C2FB4"/>
    <w:rPr>
      <w:rFonts w:ascii="Liberation Serif" w:eastAsia="NSimSun" w:hAnsi="Liberation Serif" w:cs="Mangal"/>
      <w:sz w:val="24"/>
      <w:szCs w:val="21"/>
      <w:lang w:bidi="hi-IN"/>
    </w:rPr>
  </w:style>
  <w:style w:type="paragraph" w:customStyle="1" w:styleId="ConsPlusNonformat">
    <w:name w:val="ConsPlusNonformat"/>
    <w:qFormat/>
    <w:rsid w:val="007F0994"/>
    <w:pPr>
      <w:widowControl w:val="0"/>
      <w:suppressAutoHyphens/>
      <w:spacing w:after="200" w:line="276" w:lineRule="auto"/>
    </w:pPr>
    <w:rPr>
      <w:rFonts w:ascii="Calibri" w:eastAsia="Lucida Sans Unicode" w:hAnsi="Calibri" w:cs="font408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85-&#1055;_&#1082;&#1086;&#1085;&#1082;&#1091;&#1088;&#1089;_&#1091;&#1088;&#1086;&#1078;&#1072;&#1081;&#1085;&#1086;&#1089;&#1090;&#1100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x73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88;&#1080;&#1082;&#1072;&#1079;_&#1087;&#1088;&#1086;&#1077;&#1082;&#1090;/&#1047;&#1072;&#1103;&#1074;&#1083;&#1077;&#1085;&#1080;&#1077;+&#1087;&#1088;&#1080;&#1083;&#1086;&#1078;&#1077;&#1085;&#1080;&#1077;.doc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2;&#1072;&#1079;_&#1087;&#1088;&#1086;&#1077;&#1082;&#1090;/&#1055;&#1088;&#1080;&#1082;&#1072;&#1079;_11_&#1086;&#1090;2406202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soc_mas</dc:creator>
  <cp:lastModifiedBy>Пользователь</cp:lastModifiedBy>
  <cp:revision>90</cp:revision>
  <cp:lastPrinted>2024-06-25T04:25:00Z</cp:lastPrinted>
  <dcterms:created xsi:type="dcterms:W3CDTF">2024-06-19T09:04:00Z</dcterms:created>
  <dcterms:modified xsi:type="dcterms:W3CDTF">2024-06-25T04:27:00Z</dcterms:modified>
  <cp:version>983040</cp:version>
</cp:coreProperties>
</file>